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C288" w14:textId="77777777" w:rsidR="00D021BA" w:rsidRPr="00D021BA" w:rsidRDefault="00D021BA" w:rsidP="00D021BA">
      <w:pPr>
        <w:spacing w:line="360" w:lineRule="auto"/>
        <w:jc w:val="center"/>
        <w:rPr>
          <w:b/>
          <w:bCs/>
        </w:rPr>
      </w:pPr>
      <w:r w:rsidRPr="00D021BA">
        <w:rPr>
          <w:b/>
          <w:bCs/>
        </w:rPr>
        <w:t>Contract Award Notice</w:t>
      </w:r>
    </w:p>
    <w:p w14:paraId="51FABF7E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Borrower: </w:t>
      </w:r>
      <w:r w:rsidRPr="00D021BA">
        <w:rPr>
          <w:bCs/>
        </w:rPr>
        <w:t>Georgia</w:t>
      </w:r>
    </w:p>
    <w:p w14:paraId="1B9123B6" w14:textId="77777777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Implementing Agency: </w:t>
      </w:r>
      <w:r w:rsidRPr="00D021BA">
        <w:rPr>
          <w:bCs/>
        </w:rPr>
        <w:t>Ministry of Education</w:t>
      </w:r>
      <w:r w:rsidRPr="00D021BA">
        <w:rPr>
          <w:bCs/>
          <w:lang w:val="ka-GE"/>
        </w:rPr>
        <w:t xml:space="preserve"> </w:t>
      </w:r>
      <w:r w:rsidRPr="00D021BA">
        <w:rPr>
          <w:bCs/>
        </w:rPr>
        <w:t xml:space="preserve">and Science of Georgia </w:t>
      </w:r>
    </w:p>
    <w:p w14:paraId="2A13B5EA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Project Name: </w:t>
      </w:r>
      <w:r w:rsidRPr="00D021BA">
        <w:rPr>
          <w:bCs/>
        </w:rPr>
        <w:t>Georgia I2Q - Innovation, Inclusion and Quality</w:t>
      </w:r>
      <w:r w:rsidRPr="00D021BA">
        <w:rPr>
          <w:b/>
        </w:rPr>
        <w:t xml:space="preserve"> </w:t>
      </w:r>
    </w:p>
    <w:p w14:paraId="51369FB5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Project No:</w:t>
      </w:r>
      <w:r w:rsidRPr="00D021BA">
        <w:rPr>
          <w:bCs/>
        </w:rPr>
        <w:t>168481</w:t>
      </w:r>
    </w:p>
    <w:p w14:paraId="21F8ACF8" w14:textId="1E19D224" w:rsidR="00D021BA" w:rsidRPr="00D021BA" w:rsidRDefault="00D021BA" w:rsidP="00D021BA">
      <w:pPr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Title: </w:t>
      </w:r>
      <w:r w:rsidRPr="00D021BA">
        <w:rPr>
          <w:bCs/>
          <w:spacing w:val="-2"/>
          <w:lang w:eastAsia="x-none"/>
        </w:rPr>
        <w:t>Developing General Education Infrastructure and Physical Environment Standards for General Education Institutions (schools) of Georgia</w:t>
      </w:r>
    </w:p>
    <w:p w14:paraId="5F9F780F" w14:textId="77777777" w:rsidR="00D021BA" w:rsidRPr="00D021BA" w:rsidRDefault="00D021BA" w:rsidP="00D021BA">
      <w:pPr>
        <w:jc w:val="both"/>
        <w:rPr>
          <w:b/>
        </w:rPr>
      </w:pPr>
    </w:p>
    <w:p w14:paraId="5C105DFD" w14:textId="3CBBF79E" w:rsidR="00D021BA" w:rsidRPr="00D021BA" w:rsidRDefault="00D021BA" w:rsidP="00D021BA">
      <w:pPr>
        <w:spacing w:line="360" w:lineRule="auto"/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No: </w:t>
      </w:r>
      <w:r w:rsidRPr="00D021BA">
        <w:rPr>
          <w:bCs/>
        </w:rPr>
        <w:t>GE-MESCS-231735-CS-CQS</w:t>
      </w:r>
    </w:p>
    <w:p w14:paraId="7AF2A014" w14:textId="03D35980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Method of Selection: </w:t>
      </w:r>
      <w:r w:rsidRPr="00D021BA">
        <w:rPr>
          <w:bCs/>
        </w:rPr>
        <w:t>Selection based on Consultants’ Qualifications</w:t>
      </w:r>
      <w:r w:rsidRPr="00D021BA">
        <w:t>” (CQS)</w:t>
      </w:r>
    </w:p>
    <w:p w14:paraId="48F4120E" w14:textId="58E38009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Duration of the Contract: </w:t>
      </w:r>
      <w:r w:rsidRPr="00D021BA">
        <w:rPr>
          <w:bCs/>
        </w:rPr>
        <w:t>20 months</w:t>
      </w:r>
      <w:r w:rsidR="005326E9">
        <w:rPr>
          <w:bCs/>
        </w:rPr>
        <w:t xml:space="preserve">, </w:t>
      </w:r>
      <w:r w:rsidR="005326E9" w:rsidRPr="00C13630">
        <w:rPr>
          <w:color w:val="000000"/>
        </w:rPr>
        <w:t>including 12 months for revisions during the design stage</w:t>
      </w:r>
    </w:p>
    <w:p w14:paraId="6929A2A2" w14:textId="77777777" w:rsidR="00D021BA" w:rsidRPr="00D021BA" w:rsidRDefault="00D021BA" w:rsidP="00D021BA">
      <w:pPr>
        <w:pStyle w:val="BodyText"/>
        <w:spacing w:line="360" w:lineRule="auto"/>
        <w:jc w:val="both"/>
      </w:pPr>
      <w:r w:rsidRPr="00D021BA">
        <w:rPr>
          <w:b/>
        </w:rPr>
        <w:t xml:space="preserve">Awarded Consultant: </w:t>
      </w:r>
      <w:r w:rsidRPr="00D021BA">
        <w:t>Georgian Institute of Building (GIB)</w:t>
      </w:r>
    </w:p>
    <w:p w14:paraId="4059357F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 Address:</w:t>
      </w:r>
      <w:r w:rsidRPr="00D021BA">
        <w:rPr>
          <w:spacing w:val="-2"/>
          <w:lang w:eastAsia="it-IT"/>
        </w:rPr>
        <w:t xml:space="preserve"> N22 </w:t>
      </w:r>
      <w:proofErr w:type="spellStart"/>
      <w:r w:rsidRPr="00D021BA">
        <w:rPr>
          <w:spacing w:val="-2"/>
          <w:lang w:eastAsia="it-IT"/>
        </w:rPr>
        <w:t>Tsinamdzgvrishvili</w:t>
      </w:r>
      <w:proofErr w:type="spellEnd"/>
      <w:r w:rsidRPr="00D021BA">
        <w:rPr>
          <w:spacing w:val="-2"/>
          <w:lang w:eastAsia="it-IT"/>
        </w:rPr>
        <w:t xml:space="preserve"> str, Tbilisi, Georgia</w:t>
      </w:r>
      <w:r w:rsidRPr="00D021BA">
        <w:rPr>
          <w:b/>
        </w:rPr>
        <w:t xml:space="preserve"> </w:t>
      </w:r>
    </w:p>
    <w:p w14:paraId="5665876A" w14:textId="43D1FAF8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spacing w:val="-2"/>
          <w:lang w:eastAsia="it-IT"/>
        </w:rPr>
        <w:t xml:space="preserve"> GEL 542,062.50, including all taxes.</w:t>
      </w:r>
    </w:p>
    <w:p w14:paraId="1008CFAB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</w:p>
    <w:p w14:paraId="2B7538D2" w14:textId="77777777" w:rsidR="00D021BA" w:rsidRPr="00D021BA" w:rsidRDefault="00D021BA" w:rsidP="00883628">
      <w:pPr>
        <w:rPr>
          <w:b/>
          <w:i/>
        </w:rPr>
      </w:pPr>
    </w:p>
    <w:p w14:paraId="7F458AD4" w14:textId="77777777" w:rsidR="00D021BA" w:rsidRPr="00D021BA" w:rsidRDefault="00D021BA" w:rsidP="00883628">
      <w:pPr>
        <w:rPr>
          <w:b/>
          <w:i/>
        </w:rPr>
      </w:pPr>
    </w:p>
    <w:p w14:paraId="5BB5CE35" w14:textId="77777777" w:rsidR="00D021BA" w:rsidRPr="00D021BA" w:rsidRDefault="00D021BA" w:rsidP="00883628">
      <w:pPr>
        <w:rPr>
          <w:b/>
          <w:i/>
        </w:rPr>
      </w:pPr>
    </w:p>
    <w:sectPr w:rsidR="00D021BA" w:rsidRPr="00D021BA" w:rsidSect="00D021BA">
      <w:pgSz w:w="11906" w:h="16838"/>
      <w:pgMar w:top="1080" w:right="296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18045" w14:textId="77777777" w:rsidR="009D58E5" w:rsidRDefault="009D58E5">
      <w:r>
        <w:separator/>
      </w:r>
    </w:p>
  </w:endnote>
  <w:endnote w:type="continuationSeparator" w:id="0">
    <w:p w14:paraId="000713D0" w14:textId="77777777" w:rsidR="009D58E5" w:rsidRDefault="009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7B52" w14:textId="77777777" w:rsidR="009D58E5" w:rsidRDefault="009D58E5">
      <w:r>
        <w:separator/>
      </w:r>
    </w:p>
  </w:footnote>
  <w:footnote w:type="continuationSeparator" w:id="0">
    <w:p w14:paraId="1D6E254A" w14:textId="77777777" w:rsidR="009D58E5" w:rsidRDefault="009D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38"/>
    <w:rsid w:val="00043842"/>
    <w:rsid w:val="00181738"/>
    <w:rsid w:val="00197EBF"/>
    <w:rsid w:val="002025C5"/>
    <w:rsid w:val="003031A6"/>
    <w:rsid w:val="00313556"/>
    <w:rsid w:val="003A117A"/>
    <w:rsid w:val="004610BB"/>
    <w:rsid w:val="004769B8"/>
    <w:rsid w:val="00477443"/>
    <w:rsid w:val="004D0527"/>
    <w:rsid w:val="005326E9"/>
    <w:rsid w:val="005B1B2B"/>
    <w:rsid w:val="00645E61"/>
    <w:rsid w:val="0069098A"/>
    <w:rsid w:val="00690FD6"/>
    <w:rsid w:val="007C0504"/>
    <w:rsid w:val="00813A11"/>
    <w:rsid w:val="00883628"/>
    <w:rsid w:val="008A09D3"/>
    <w:rsid w:val="009C175C"/>
    <w:rsid w:val="009D58E5"/>
    <w:rsid w:val="009E7B90"/>
    <w:rsid w:val="00A763AD"/>
    <w:rsid w:val="00AC3F56"/>
    <w:rsid w:val="00B04F27"/>
    <w:rsid w:val="00C14174"/>
    <w:rsid w:val="00CC70DB"/>
    <w:rsid w:val="00D021BA"/>
    <w:rsid w:val="00D63FA7"/>
    <w:rsid w:val="00D86967"/>
    <w:rsid w:val="00DA0A31"/>
    <w:rsid w:val="00DC6EF4"/>
    <w:rsid w:val="00DD219A"/>
    <w:rsid w:val="00EA1451"/>
    <w:rsid w:val="00EB3C24"/>
    <w:rsid w:val="00EB3CAC"/>
    <w:rsid w:val="00EF4852"/>
    <w:rsid w:val="00F52BA2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5DE"/>
  <w15:chartTrackingRefBased/>
  <w15:docId w15:val="{FC2B6968-564D-4AA0-9936-129ABA6A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3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38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181738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181738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18173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7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81738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rsid w:val="00181738"/>
    <w:pPr>
      <w:spacing w:before="240"/>
    </w:pPr>
    <w:rPr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45E61"/>
    <w:rPr>
      <w:color w:val="954F72" w:themeColor="followedHyperlink"/>
      <w:u w:val="single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EF485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EF48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9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Ia Iashvili</cp:lastModifiedBy>
  <cp:revision>21</cp:revision>
  <dcterms:created xsi:type="dcterms:W3CDTF">2021-03-16T17:36:00Z</dcterms:created>
  <dcterms:modified xsi:type="dcterms:W3CDTF">2021-09-15T19:12:00Z</dcterms:modified>
</cp:coreProperties>
</file>